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B1C5B" w:rsidRPr="008B1C5B" w:rsidRDefault="008B1C5B">
      <w:pPr>
        <w:jc w:val="center"/>
        <w:rPr>
          <w:b/>
          <w:sz w:val="48"/>
          <w:szCs w:val="48"/>
        </w:rPr>
      </w:pPr>
      <w:r w:rsidRPr="008B1C5B">
        <w:rPr>
          <w:rFonts w:hint="eastAsia"/>
          <w:b/>
          <w:sz w:val="48"/>
          <w:szCs w:val="48"/>
        </w:rPr>
        <w:t>教材指定、审核流程具体</w:t>
      </w:r>
      <w:r w:rsidR="007F4F56">
        <w:rPr>
          <w:rFonts w:hint="eastAsia"/>
          <w:b/>
          <w:sz w:val="48"/>
          <w:szCs w:val="48"/>
        </w:rPr>
        <w:t>操作</w:t>
      </w:r>
      <w:r w:rsidRPr="008B1C5B">
        <w:rPr>
          <w:rFonts w:hint="eastAsia"/>
          <w:b/>
          <w:sz w:val="48"/>
          <w:szCs w:val="48"/>
        </w:rPr>
        <w:t>步骤</w:t>
      </w:r>
    </w:p>
    <w:p w:rsidR="0072105E" w:rsidRDefault="00622C79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指定教材流程图</w:t>
      </w:r>
    </w:p>
    <w:p w:rsidR="0072105E" w:rsidRDefault="00622C79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noProof/>
          <w:sz w:val="32"/>
          <w:szCs w:val="32"/>
        </w:rPr>
        <w:drawing>
          <wp:inline distT="0" distB="0" distL="114300" distR="114300">
            <wp:extent cx="6809740" cy="4167505"/>
            <wp:effectExtent l="0" t="0" r="10160" b="4445"/>
            <wp:docPr id="5" name="图片 5" descr="QQ截图20160622125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1606221252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09740" cy="416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05E" w:rsidRDefault="00622C79">
      <w:pPr>
        <w:jc w:val="left"/>
        <w:rPr>
          <w:rFonts w:ascii="仿宋" w:eastAsia="仿宋" w:hAnsi="仿宋" w:cs="仿宋"/>
          <w:b/>
          <w:bCs/>
          <w:color w:val="000000" w:themeColor="text1"/>
          <w:szCs w:val="21"/>
        </w:rPr>
      </w:pPr>
      <w:r>
        <w:rPr>
          <w:rFonts w:ascii="仿宋" w:eastAsia="仿宋" w:hAnsi="仿宋" w:cs="仿宋" w:hint="eastAsia"/>
          <w:b/>
          <w:bCs/>
          <w:color w:val="FF0000"/>
          <w:szCs w:val="21"/>
        </w:rPr>
        <w:lastRenderedPageBreak/>
        <w:t>流程图需要修改的地方：</w:t>
      </w:r>
      <w:r>
        <w:rPr>
          <w:rFonts w:ascii="仿宋" w:eastAsia="仿宋" w:hAnsi="仿宋" w:cs="仿宋" w:hint="eastAsia"/>
          <w:b/>
          <w:bCs/>
          <w:color w:val="000000" w:themeColor="text1"/>
          <w:szCs w:val="21"/>
        </w:rPr>
        <w:t>1、平台已经合并“本校材库和</w:t>
      </w:r>
      <w:proofErr w:type="gramStart"/>
      <w:r>
        <w:rPr>
          <w:rFonts w:ascii="仿宋" w:eastAsia="仿宋" w:hAnsi="仿宋" w:cs="仿宋" w:hint="eastAsia"/>
          <w:b/>
          <w:bCs/>
          <w:color w:val="000000" w:themeColor="text1"/>
          <w:szCs w:val="21"/>
        </w:rPr>
        <w:t>材库</w:t>
      </w:r>
      <w:proofErr w:type="gramEnd"/>
      <w:r>
        <w:rPr>
          <w:rFonts w:ascii="仿宋" w:eastAsia="仿宋" w:hAnsi="仿宋" w:cs="仿宋" w:hint="eastAsia"/>
          <w:b/>
          <w:bCs/>
          <w:color w:val="000000" w:themeColor="text1"/>
          <w:szCs w:val="21"/>
        </w:rPr>
        <w:t>”2、备选教材已经取消</w:t>
      </w:r>
      <w:bookmarkStart w:id="0" w:name="_GoBack"/>
      <w:bookmarkEnd w:id="0"/>
    </w:p>
    <w:p w:rsidR="006D3D49" w:rsidRDefault="006D3D49">
      <w:pPr>
        <w:jc w:val="left"/>
        <w:rPr>
          <w:rFonts w:ascii="仿宋" w:eastAsia="仿宋" w:hAnsi="仿宋" w:cs="仿宋"/>
          <w:b/>
          <w:bCs/>
          <w:color w:val="FF0000"/>
          <w:szCs w:val="21"/>
        </w:rPr>
      </w:pPr>
    </w:p>
    <w:p w:rsidR="0072105E" w:rsidRPr="00863F89" w:rsidRDefault="00622C79">
      <w:pPr>
        <w:jc w:val="center"/>
        <w:rPr>
          <w:rFonts w:asciiTheme="minorEastAsia" w:hAnsiTheme="minorEastAsia" w:cs="仿宋"/>
          <w:b/>
          <w:bCs/>
          <w:color w:val="FF0000"/>
          <w:sz w:val="44"/>
          <w:szCs w:val="44"/>
        </w:rPr>
      </w:pPr>
      <w:r w:rsidRPr="00863F89">
        <w:rPr>
          <w:rFonts w:asciiTheme="minorEastAsia" w:hAnsiTheme="minorEastAsia" w:cs="仿宋" w:hint="eastAsia"/>
          <w:b/>
          <w:bCs/>
          <w:color w:val="FF0000"/>
          <w:sz w:val="44"/>
          <w:szCs w:val="44"/>
        </w:rPr>
        <w:t>指定教材操作演示</w:t>
      </w:r>
    </w:p>
    <w:p w:rsidR="0072105E" w:rsidRDefault="00622C79">
      <w:pPr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1、登录</w:t>
      </w:r>
    </w:p>
    <w:p w:rsidR="0072105E" w:rsidRDefault="00622C79">
      <w:pPr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打开浏览器，输入网址：</w:t>
      </w:r>
      <w:hyperlink r:id="rId10" w:history="1">
        <w:r>
          <w:rPr>
            <w:rStyle w:val="a7"/>
            <w:rFonts w:ascii="仿宋" w:eastAsia="仿宋" w:hAnsi="仿宋" w:cs="仿宋" w:hint="eastAsia"/>
            <w:sz w:val="24"/>
          </w:rPr>
          <w:t>www.caicool.cn</w:t>
        </w:r>
      </w:hyperlink>
      <w:r>
        <w:rPr>
          <w:rFonts w:ascii="仿宋" w:eastAsia="仿宋" w:hAnsi="仿宋" w:cs="仿宋" w:hint="eastAsia"/>
          <w:sz w:val="24"/>
        </w:rPr>
        <w:t xml:space="preserve"> ，输入账号、密码登录，即可进入指定教材页面，如图所示：</w:t>
      </w:r>
    </w:p>
    <w:p w:rsidR="0072105E" w:rsidRDefault="0072105E">
      <w:pPr>
        <w:rPr>
          <w:rFonts w:ascii="仿宋" w:eastAsia="仿宋" w:hAnsi="仿宋" w:cs="仿宋"/>
          <w:sz w:val="24"/>
        </w:rPr>
      </w:pPr>
    </w:p>
    <w:p w:rsidR="0072105E" w:rsidRDefault="00622C79">
      <w:pPr>
        <w:widowControl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drawing>
          <wp:inline distT="0" distB="0" distL="114300" distR="114300">
            <wp:extent cx="8852535" cy="2240915"/>
            <wp:effectExtent l="0" t="0" r="5715" b="698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52535" cy="2240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105E" w:rsidRDefault="0072105E">
      <w:pPr>
        <w:widowControl/>
        <w:jc w:val="center"/>
        <w:rPr>
          <w:rFonts w:ascii="仿宋" w:eastAsia="仿宋" w:hAnsi="仿宋" w:cs="仿宋"/>
          <w:sz w:val="24"/>
        </w:rPr>
      </w:pPr>
    </w:p>
    <w:p w:rsidR="0072105E" w:rsidRDefault="00622C79">
      <w:pPr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2、课程名称的查询</w:t>
      </w:r>
    </w:p>
    <w:p w:rsidR="0072105E" w:rsidRDefault="00622C79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指定教材页面，输入课程名称，点击“查询”可查到对应的课程，可对该课程指定教材，如图所示：</w:t>
      </w:r>
    </w:p>
    <w:p w:rsidR="0072105E" w:rsidRDefault="00622C79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lastRenderedPageBreak/>
        <w:drawing>
          <wp:inline distT="0" distB="0" distL="114300" distR="114300">
            <wp:extent cx="8852535" cy="2250440"/>
            <wp:effectExtent l="0" t="0" r="5715" b="1651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52535" cy="2250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105E" w:rsidRDefault="0072105E">
      <w:pPr>
        <w:widowControl/>
        <w:jc w:val="left"/>
        <w:rPr>
          <w:rFonts w:ascii="仿宋" w:eastAsia="仿宋" w:hAnsi="仿宋" w:cs="仿宋"/>
          <w:sz w:val="24"/>
        </w:rPr>
      </w:pPr>
    </w:p>
    <w:p w:rsidR="0072105E" w:rsidRDefault="0072105E">
      <w:pPr>
        <w:rPr>
          <w:rFonts w:ascii="仿宋" w:eastAsia="仿宋" w:hAnsi="仿宋" w:cs="仿宋"/>
          <w:b/>
          <w:sz w:val="24"/>
        </w:rPr>
      </w:pPr>
    </w:p>
    <w:p w:rsidR="0072105E" w:rsidRDefault="00622C79">
      <w:pPr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3、搜索指定教材</w:t>
      </w:r>
    </w:p>
    <w:p w:rsidR="0072105E" w:rsidRDefault="00622C79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点击“需要指定”→“搜索指定/申请”→“搜索教材”，进入选择教材页面，选择好教材书后点击“提交指定”，即可选择该教材书为指定的教科书，如图所示：</w:t>
      </w:r>
    </w:p>
    <w:p w:rsidR="0072105E" w:rsidRDefault="00622C79">
      <w:pPr>
        <w:widowControl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lastRenderedPageBreak/>
        <w:drawing>
          <wp:inline distT="0" distB="0" distL="114300" distR="114300">
            <wp:extent cx="8851900" cy="2252980"/>
            <wp:effectExtent l="0" t="0" r="6350" b="1397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51900" cy="2252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105E" w:rsidRDefault="00622C79">
      <w:pPr>
        <w:widowControl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drawing>
          <wp:inline distT="0" distB="0" distL="114300" distR="114300">
            <wp:extent cx="8855710" cy="1967865"/>
            <wp:effectExtent l="0" t="0" r="2540" b="1333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1967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105E" w:rsidRDefault="00622C79">
      <w:pPr>
        <w:widowControl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lastRenderedPageBreak/>
        <w:drawing>
          <wp:inline distT="0" distB="0" distL="114300" distR="114300">
            <wp:extent cx="8854440" cy="5459095"/>
            <wp:effectExtent l="0" t="0" r="3810" b="825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5459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105E" w:rsidRDefault="00622C79">
      <w:pPr>
        <w:widowControl/>
        <w:jc w:val="left"/>
        <w:rPr>
          <w:rFonts w:ascii="仿宋" w:eastAsia="仿宋" w:hAnsi="仿宋" w:cs="仿宋"/>
          <w:b/>
          <w:bCs/>
          <w:kern w:val="0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lastRenderedPageBreak/>
        <w:drawing>
          <wp:inline distT="0" distB="0" distL="114300" distR="114300">
            <wp:extent cx="8861425" cy="5498465"/>
            <wp:effectExtent l="0" t="0" r="15875" b="6985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5498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kern w:val="0"/>
          <w:sz w:val="24"/>
          <w:lang w:bidi="ar"/>
        </w:rPr>
        <w:lastRenderedPageBreak/>
        <w:fldChar w:fldCharType="begin"/>
      </w:r>
      <w:r>
        <w:rPr>
          <w:rFonts w:ascii="仿宋" w:eastAsia="仿宋" w:hAnsi="仿宋" w:cs="仿宋" w:hint="eastAsia"/>
          <w:kern w:val="0"/>
          <w:sz w:val="24"/>
          <w:lang w:bidi="ar"/>
        </w:rPr>
        <w:instrText xml:space="preserve">INCLUDEPICTURE \d "C:\\Users\\user\\AppData\\Roaming\\Tencent\\Users\\527477601\\QQ\\WinTemp\\RichOle\\@]8TLF%)[4F[P$[U)$R[QYA.png" \* MERGEFORMATINET </w:instrText>
      </w:r>
      <w:r>
        <w:rPr>
          <w:rFonts w:ascii="仿宋" w:eastAsia="仿宋" w:hAnsi="仿宋" w:cs="仿宋" w:hint="eastAsia"/>
          <w:kern w:val="0"/>
          <w:sz w:val="24"/>
          <w:lang w:bidi="ar"/>
        </w:rPr>
        <w:fldChar w:fldCharType="end"/>
      </w:r>
    </w:p>
    <w:p w:rsidR="0072105E" w:rsidRDefault="00622C79">
      <w:pPr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color w:val="FF0000"/>
          <w:sz w:val="24"/>
        </w:rPr>
        <w:t>说明：</w:t>
      </w:r>
      <w:r>
        <w:rPr>
          <w:rFonts w:ascii="仿宋" w:eastAsia="仿宋" w:hAnsi="仿宋" w:cs="仿宋" w:hint="eastAsia"/>
          <w:bCs/>
          <w:sz w:val="24"/>
        </w:rPr>
        <w:t>用书类型的选择</w:t>
      </w:r>
    </w:p>
    <w:p w:rsidR="0072105E" w:rsidRDefault="00622C79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点击“用书类型”下拉按钮，可显示三种类型，教师可根据需要来选择用书的类型。如图所示：</w:t>
      </w:r>
    </w:p>
    <w:p w:rsidR="0072105E" w:rsidRDefault="00622C79">
      <w:pPr>
        <w:widowControl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noProof/>
          <w:kern w:val="0"/>
          <w:sz w:val="24"/>
        </w:rPr>
        <w:drawing>
          <wp:inline distT="0" distB="0" distL="0" distR="0">
            <wp:extent cx="8991600" cy="1567815"/>
            <wp:effectExtent l="0" t="0" r="0" b="13335"/>
            <wp:docPr id="26" name="图片 26" descr="D:\Program Files (x86)\tencent\qq\cache\527477601\Image\C2C\(NE[Y`W06_L19(V@Q}83T%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D:\Program Files (x86)\tencent\qq\cache\527477601\Image\C2C\(NE[Y`W06_L19(V@Q}83T%L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156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05E" w:rsidRDefault="00622C79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lang w:bidi="ar"/>
        </w:rPr>
        <w:fldChar w:fldCharType="begin"/>
      </w:r>
      <w:r>
        <w:rPr>
          <w:rFonts w:ascii="仿宋" w:eastAsia="仿宋" w:hAnsi="仿宋" w:cs="仿宋" w:hint="eastAsia"/>
          <w:kern w:val="0"/>
          <w:sz w:val="24"/>
          <w:lang w:bidi="ar"/>
        </w:rPr>
        <w:instrText xml:space="preserve">INCLUDEPICTURE \d "C:\\Users\\user\\AppData\\Roaming\\Tencent\\Users\\527477601\\QQ\\WinTemp\\RichOle\\$P`CYG`XVQO4[JZNS1$5YGE.png" \* MERGEFORMATINET </w:instrText>
      </w:r>
      <w:r>
        <w:rPr>
          <w:rFonts w:ascii="仿宋" w:eastAsia="仿宋" w:hAnsi="仿宋" w:cs="仿宋" w:hint="eastAsia"/>
          <w:kern w:val="0"/>
          <w:sz w:val="24"/>
          <w:lang w:bidi="ar"/>
        </w:rPr>
        <w:fldChar w:fldCharType="end"/>
      </w:r>
    </w:p>
    <w:p w:rsidR="0072105E" w:rsidRDefault="00622C79">
      <w:pPr>
        <w:numPr>
          <w:ilvl w:val="0"/>
          <w:numId w:val="1"/>
        </w:num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学生用书：显示学生用书的数量，教师用书为零。</w:t>
      </w:r>
    </w:p>
    <w:p w:rsidR="0072105E" w:rsidRDefault="00622C79">
      <w:pPr>
        <w:numPr>
          <w:ilvl w:val="0"/>
          <w:numId w:val="1"/>
        </w:num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教师用书：显示教师的用书数量，学生用书为零。</w:t>
      </w:r>
    </w:p>
    <w:p w:rsidR="0072105E" w:rsidRDefault="00622C79">
      <w:pPr>
        <w:numPr>
          <w:ilvl w:val="0"/>
          <w:numId w:val="1"/>
        </w:num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学生/教师用书：包含学生用书的数量及教师用书的数量。</w:t>
      </w:r>
    </w:p>
    <w:p w:rsidR="0072105E" w:rsidRDefault="0072105E">
      <w:pPr>
        <w:widowControl/>
        <w:jc w:val="left"/>
        <w:rPr>
          <w:rFonts w:ascii="仿宋" w:eastAsia="仿宋" w:hAnsi="仿宋" w:cs="仿宋"/>
          <w:kern w:val="0"/>
          <w:sz w:val="24"/>
          <w:lang w:bidi="ar"/>
        </w:rPr>
      </w:pPr>
    </w:p>
    <w:p w:rsidR="0072105E" w:rsidRDefault="00622C79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kern w:val="0"/>
          <w:sz w:val="24"/>
          <w:lang w:bidi="ar"/>
        </w:rPr>
        <w:t>4、添加教材或讲义</w:t>
      </w:r>
      <w:r>
        <w:rPr>
          <w:rFonts w:ascii="仿宋" w:eastAsia="仿宋" w:hAnsi="仿宋" w:cs="仿宋" w:hint="eastAsia"/>
          <w:sz w:val="24"/>
        </w:rPr>
        <w:fldChar w:fldCharType="begin"/>
      </w:r>
      <w:r>
        <w:rPr>
          <w:rFonts w:ascii="仿宋" w:eastAsia="仿宋" w:hAnsi="仿宋" w:cs="仿宋" w:hint="eastAsia"/>
          <w:sz w:val="24"/>
        </w:rPr>
        <w:instrText xml:space="preserve">INCLUDEPICTURE \d "C:\\Users\\user\\Documents\\Tencent Files\\527477601\\Image\\C2C\\U7`$GW0$5DN26LEL3QZ70UC.png" \* MERGEFORMATINET </w:instrText>
      </w:r>
      <w:r>
        <w:rPr>
          <w:rFonts w:ascii="仿宋" w:eastAsia="仿宋" w:hAnsi="仿宋" w:cs="仿宋" w:hint="eastAsia"/>
          <w:sz w:val="24"/>
        </w:rPr>
        <w:fldChar w:fldCharType="end"/>
      </w:r>
    </w:p>
    <w:p w:rsidR="0072105E" w:rsidRDefault="00622C79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点击“需要指定”→“搜索指定/申请”→“添加教材”，进入自主添加教材或讲义页面，填写教材信息后点击“确定”→“提交指定”，即可选择该教材或讲义为指定的教材，如图所示：</w:t>
      </w:r>
    </w:p>
    <w:p w:rsidR="0072105E" w:rsidRDefault="00622C79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lastRenderedPageBreak/>
        <w:drawing>
          <wp:inline distT="0" distB="0" distL="114300" distR="114300">
            <wp:extent cx="8851900" cy="2252980"/>
            <wp:effectExtent l="0" t="0" r="6350" b="1397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51900" cy="2252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105E" w:rsidRDefault="00622C79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drawing>
          <wp:inline distT="0" distB="0" distL="114300" distR="114300">
            <wp:extent cx="8862695" cy="1931670"/>
            <wp:effectExtent l="0" t="0" r="14605" b="11430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1931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105E" w:rsidRDefault="0072105E">
      <w:pPr>
        <w:ind w:firstLineChars="200" w:firstLine="480"/>
        <w:rPr>
          <w:rFonts w:ascii="仿宋" w:eastAsia="仿宋" w:hAnsi="仿宋" w:cs="仿宋"/>
          <w:sz w:val="24"/>
        </w:rPr>
      </w:pPr>
    </w:p>
    <w:p w:rsidR="0072105E" w:rsidRDefault="00622C79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lastRenderedPageBreak/>
        <w:drawing>
          <wp:inline distT="0" distB="0" distL="114300" distR="114300">
            <wp:extent cx="5631815" cy="5272405"/>
            <wp:effectExtent l="0" t="0" r="6985" b="4445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31815" cy="5272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105E" w:rsidRDefault="00622C79">
      <w:pPr>
        <w:widowControl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lastRenderedPageBreak/>
        <w:drawing>
          <wp:inline distT="0" distB="0" distL="114300" distR="114300">
            <wp:extent cx="8860790" cy="5484495"/>
            <wp:effectExtent l="0" t="0" r="16510" b="1905"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5484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105E" w:rsidRDefault="00622C79">
      <w:pPr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lastRenderedPageBreak/>
        <w:t>5、重新指定教材</w:t>
      </w:r>
    </w:p>
    <w:p w:rsidR="0072105E" w:rsidRDefault="00622C79">
      <w:pPr>
        <w:pStyle w:val="10"/>
        <w:ind w:leftChars="171" w:left="359"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如教师对选择的教材不满意，分两种情况，</w:t>
      </w:r>
      <w:r>
        <w:rPr>
          <w:rFonts w:ascii="仿宋" w:eastAsia="仿宋" w:hAnsi="仿宋" w:cs="仿宋" w:hint="eastAsia"/>
          <w:b/>
          <w:bCs/>
          <w:sz w:val="24"/>
        </w:rPr>
        <w:t>第一：</w:t>
      </w:r>
      <w:r>
        <w:rPr>
          <w:rFonts w:ascii="仿宋" w:eastAsia="仿宋" w:hAnsi="仿宋" w:cs="仿宋" w:hint="eastAsia"/>
          <w:sz w:val="24"/>
        </w:rPr>
        <w:t>如审核状态是审核中或已审核，则不能重新指定（可联系教材科处理）；</w:t>
      </w:r>
      <w:r>
        <w:rPr>
          <w:rFonts w:ascii="仿宋" w:eastAsia="仿宋" w:hAnsi="仿宋" w:cs="仿宋" w:hint="eastAsia"/>
          <w:b/>
          <w:bCs/>
          <w:sz w:val="24"/>
        </w:rPr>
        <w:t>第二：</w:t>
      </w:r>
      <w:r>
        <w:rPr>
          <w:rFonts w:ascii="仿宋" w:eastAsia="仿宋" w:hAnsi="仿宋" w:cs="仿宋" w:hint="eastAsia"/>
          <w:sz w:val="24"/>
        </w:rPr>
        <w:t>如审核状态是未审核，可点击“撤销”→“搜索指定/申请”→“搜索教材”，进入重新搜索选择教材页面，选好后，点击</w:t>
      </w:r>
      <w:proofErr w:type="gramStart"/>
      <w:r>
        <w:rPr>
          <w:rFonts w:ascii="仿宋" w:eastAsia="仿宋" w:hAnsi="仿宋" w:cs="仿宋" w:hint="eastAsia"/>
          <w:sz w:val="24"/>
        </w:rPr>
        <w:t>“</w:t>
      </w:r>
      <w:proofErr w:type="gramEnd"/>
      <w:r>
        <w:rPr>
          <w:rFonts w:ascii="仿宋" w:eastAsia="仿宋" w:hAnsi="仿宋" w:cs="仿宋" w:hint="eastAsia"/>
          <w:sz w:val="24"/>
        </w:rPr>
        <w:t>提交指定“即成功重新指定教材，如图所示：</w:t>
      </w:r>
    </w:p>
    <w:p w:rsidR="0072105E" w:rsidRDefault="00622C79">
      <w:pPr>
        <w:widowControl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lang w:bidi="ar"/>
        </w:rPr>
        <w:fldChar w:fldCharType="begin"/>
      </w:r>
      <w:r>
        <w:rPr>
          <w:rFonts w:ascii="仿宋" w:eastAsia="仿宋" w:hAnsi="仿宋" w:cs="仿宋" w:hint="eastAsia"/>
          <w:kern w:val="0"/>
          <w:sz w:val="24"/>
          <w:lang w:bidi="ar"/>
        </w:rPr>
        <w:instrText xml:space="preserve">INCLUDEPICTURE \d "C:\\Users\\user\\AppData\\Roaming\\Tencent\\Users\\527477601\\QQ\\WinTemp\\RichOle\\EN8CN1S{7SH8{A@}0GVRT[C.png" \* MERGEFORMATINET </w:instrText>
      </w:r>
      <w:r>
        <w:rPr>
          <w:rFonts w:ascii="仿宋" w:eastAsia="仿宋" w:hAnsi="仿宋" w:cs="仿宋" w:hint="eastAsia"/>
          <w:kern w:val="0"/>
          <w:sz w:val="24"/>
          <w:lang w:bidi="ar"/>
        </w:rPr>
        <w:fldChar w:fldCharType="end"/>
      </w:r>
    </w:p>
    <w:p w:rsidR="0072105E" w:rsidRDefault="00622C79">
      <w:pPr>
        <w:widowControl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drawing>
          <wp:inline distT="0" distB="0" distL="114300" distR="114300">
            <wp:extent cx="8859520" cy="2244090"/>
            <wp:effectExtent l="0" t="0" r="17780" b="3810"/>
            <wp:docPr id="2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2244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105E" w:rsidRDefault="0072105E">
      <w:pPr>
        <w:widowControl/>
        <w:jc w:val="left"/>
        <w:rPr>
          <w:rFonts w:ascii="仿宋" w:eastAsia="仿宋" w:hAnsi="仿宋" w:cs="仿宋"/>
          <w:kern w:val="0"/>
          <w:sz w:val="24"/>
        </w:rPr>
      </w:pPr>
    </w:p>
    <w:p w:rsidR="0072105E" w:rsidRDefault="0072105E">
      <w:pPr>
        <w:widowControl/>
        <w:jc w:val="left"/>
        <w:rPr>
          <w:rFonts w:ascii="仿宋" w:eastAsia="仿宋" w:hAnsi="仿宋" w:cs="仿宋"/>
          <w:kern w:val="0"/>
          <w:sz w:val="24"/>
        </w:rPr>
      </w:pPr>
    </w:p>
    <w:p w:rsidR="0072105E" w:rsidRDefault="0072105E">
      <w:pPr>
        <w:widowControl/>
        <w:jc w:val="left"/>
        <w:rPr>
          <w:rFonts w:ascii="仿宋" w:eastAsia="仿宋" w:hAnsi="仿宋" w:cs="仿宋"/>
          <w:kern w:val="0"/>
          <w:sz w:val="24"/>
        </w:rPr>
      </w:pPr>
    </w:p>
    <w:p w:rsidR="0072105E" w:rsidRDefault="0072105E">
      <w:pPr>
        <w:widowControl/>
        <w:jc w:val="left"/>
        <w:rPr>
          <w:rFonts w:ascii="仿宋" w:eastAsia="仿宋" w:hAnsi="仿宋" w:cs="仿宋"/>
          <w:kern w:val="0"/>
          <w:sz w:val="24"/>
        </w:rPr>
      </w:pPr>
    </w:p>
    <w:p w:rsidR="0072105E" w:rsidRDefault="00622C79">
      <w:pPr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6、不需要指定教材</w:t>
      </w:r>
    </w:p>
    <w:p w:rsidR="0072105E" w:rsidRDefault="00622C79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如该课程不需要指定教材，请在指定教材页面，点击“不需要”，如图所示：</w:t>
      </w:r>
    </w:p>
    <w:p w:rsidR="0072105E" w:rsidRDefault="00622C79">
      <w:pPr>
        <w:widowControl/>
        <w:jc w:val="left"/>
        <w:rPr>
          <w:rFonts w:ascii="仿宋" w:eastAsia="仿宋" w:hAnsi="仿宋" w:cs="仿宋"/>
          <w:kern w:val="0"/>
          <w:sz w:val="24"/>
          <w:lang w:bidi="ar"/>
        </w:rPr>
      </w:pPr>
      <w:r>
        <w:rPr>
          <w:rFonts w:ascii="仿宋" w:eastAsia="仿宋" w:hAnsi="仿宋" w:cs="仿宋" w:hint="eastAsia"/>
          <w:noProof/>
          <w:sz w:val="24"/>
        </w:rPr>
        <w:lastRenderedPageBreak/>
        <w:drawing>
          <wp:inline distT="0" distB="0" distL="114300" distR="114300">
            <wp:extent cx="8859520" cy="2218055"/>
            <wp:effectExtent l="0" t="0" r="17780" b="10795"/>
            <wp:docPr id="2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2218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105E" w:rsidRDefault="0072105E">
      <w:pPr>
        <w:widowControl/>
        <w:jc w:val="left"/>
        <w:rPr>
          <w:rFonts w:ascii="仿宋" w:eastAsia="仿宋" w:hAnsi="仿宋" w:cs="仿宋"/>
          <w:kern w:val="0"/>
          <w:sz w:val="24"/>
          <w:lang w:bidi="ar"/>
        </w:rPr>
      </w:pPr>
    </w:p>
    <w:p w:rsidR="0072105E" w:rsidRDefault="0072105E">
      <w:pPr>
        <w:widowControl/>
        <w:jc w:val="left"/>
        <w:rPr>
          <w:rFonts w:ascii="仿宋" w:eastAsia="仿宋" w:hAnsi="仿宋" w:cs="仿宋"/>
          <w:kern w:val="0"/>
          <w:sz w:val="24"/>
          <w:lang w:bidi="ar"/>
        </w:rPr>
      </w:pPr>
    </w:p>
    <w:p w:rsidR="0072105E" w:rsidRDefault="0072105E">
      <w:pPr>
        <w:widowControl/>
        <w:jc w:val="left"/>
        <w:rPr>
          <w:rFonts w:ascii="仿宋" w:eastAsia="仿宋" w:hAnsi="仿宋" w:cs="仿宋"/>
          <w:kern w:val="0"/>
          <w:sz w:val="24"/>
          <w:lang w:bidi="ar"/>
        </w:rPr>
      </w:pPr>
    </w:p>
    <w:p w:rsidR="0072105E" w:rsidRDefault="0072105E">
      <w:pPr>
        <w:widowControl/>
        <w:jc w:val="left"/>
        <w:rPr>
          <w:rFonts w:ascii="仿宋" w:eastAsia="仿宋" w:hAnsi="仿宋" w:cs="仿宋"/>
          <w:kern w:val="0"/>
          <w:sz w:val="24"/>
          <w:lang w:bidi="ar"/>
        </w:rPr>
      </w:pPr>
    </w:p>
    <w:p w:rsidR="0072105E" w:rsidRDefault="0072105E">
      <w:pPr>
        <w:widowControl/>
        <w:jc w:val="left"/>
        <w:rPr>
          <w:rFonts w:ascii="仿宋" w:eastAsia="仿宋" w:hAnsi="仿宋" w:cs="仿宋"/>
          <w:kern w:val="0"/>
          <w:sz w:val="24"/>
          <w:lang w:bidi="ar"/>
        </w:rPr>
      </w:pPr>
    </w:p>
    <w:p w:rsidR="0072105E" w:rsidRDefault="0072105E">
      <w:pPr>
        <w:widowControl/>
        <w:jc w:val="left"/>
        <w:rPr>
          <w:rFonts w:ascii="仿宋" w:eastAsia="仿宋" w:hAnsi="仿宋" w:cs="仿宋"/>
          <w:kern w:val="0"/>
          <w:sz w:val="24"/>
          <w:lang w:bidi="ar"/>
        </w:rPr>
      </w:pPr>
    </w:p>
    <w:p w:rsidR="0072105E" w:rsidRDefault="0072105E">
      <w:pPr>
        <w:widowControl/>
        <w:jc w:val="left"/>
        <w:rPr>
          <w:rFonts w:ascii="仿宋" w:eastAsia="仿宋" w:hAnsi="仿宋" w:cs="仿宋"/>
          <w:kern w:val="0"/>
          <w:sz w:val="24"/>
          <w:lang w:bidi="ar"/>
        </w:rPr>
      </w:pPr>
    </w:p>
    <w:p w:rsidR="0072105E" w:rsidRDefault="0072105E">
      <w:pPr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B23584" w:rsidRDefault="00B23584">
      <w:pPr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B23584" w:rsidRDefault="00B23584">
      <w:pPr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B23584" w:rsidRDefault="00B23584">
      <w:pPr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B23584" w:rsidRPr="00863F89" w:rsidRDefault="00863F89" w:rsidP="00B23584">
      <w:pPr>
        <w:jc w:val="center"/>
        <w:rPr>
          <w:rFonts w:asciiTheme="minorEastAsia" w:hAnsiTheme="minorEastAsia" w:cs="仿宋"/>
          <w:b/>
          <w:bCs/>
          <w:color w:val="FF0000"/>
          <w:sz w:val="48"/>
          <w:szCs w:val="48"/>
        </w:rPr>
      </w:pPr>
      <w:r w:rsidRPr="00863F89">
        <w:rPr>
          <w:rFonts w:asciiTheme="minorEastAsia" w:hAnsiTheme="minorEastAsia" w:cs="仿宋" w:hint="eastAsia"/>
          <w:b/>
          <w:bCs/>
          <w:color w:val="FF0000"/>
          <w:sz w:val="48"/>
          <w:szCs w:val="48"/>
        </w:rPr>
        <w:t>教材</w:t>
      </w:r>
      <w:r w:rsidR="00B23584" w:rsidRPr="00863F89">
        <w:rPr>
          <w:rFonts w:asciiTheme="minorEastAsia" w:hAnsiTheme="minorEastAsia" w:cs="仿宋" w:hint="eastAsia"/>
          <w:b/>
          <w:bCs/>
          <w:color w:val="FF0000"/>
          <w:sz w:val="48"/>
          <w:szCs w:val="48"/>
        </w:rPr>
        <w:t>审核操作演示</w:t>
      </w:r>
    </w:p>
    <w:p w:rsidR="00B23584" w:rsidRDefault="00B23584" w:rsidP="00B23584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打开浏览器，输入网址：</w:t>
      </w:r>
      <w:hyperlink r:id="rId23" w:history="1">
        <w:r>
          <w:rPr>
            <w:rStyle w:val="a7"/>
            <w:rFonts w:ascii="仿宋" w:eastAsia="仿宋" w:hAnsi="仿宋" w:cs="仿宋" w:hint="eastAsia"/>
            <w:sz w:val="24"/>
          </w:rPr>
          <w:t>www.caicool.cn</w:t>
        </w:r>
      </w:hyperlink>
      <w:r>
        <w:rPr>
          <w:rFonts w:ascii="仿宋" w:eastAsia="仿宋" w:hAnsi="仿宋" w:cs="仿宋" w:hint="eastAsia"/>
          <w:sz w:val="24"/>
        </w:rPr>
        <w:t>，登录账号、密码，即可进入指定教材进度表的页面，界面会展示目前各系各科指定教材的情况.如图所示：</w:t>
      </w:r>
    </w:p>
    <w:p w:rsidR="00B23584" w:rsidRDefault="00B23584" w:rsidP="00B23584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drawing>
          <wp:inline distT="0" distB="0" distL="114300" distR="114300" wp14:anchorId="48BDCC0A" wp14:editId="344989DA">
            <wp:extent cx="7242810" cy="3877945"/>
            <wp:effectExtent l="0" t="0" r="15240" b="8255"/>
            <wp:docPr id="2" name="图片 2" descr="QQ截图20170328100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7032810025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242810" cy="387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84" w:rsidRDefault="00B23584" w:rsidP="00B23584">
      <w:pPr>
        <w:rPr>
          <w:rFonts w:ascii="仿宋" w:eastAsia="仿宋" w:hAnsi="仿宋" w:cs="仿宋"/>
          <w:b/>
          <w:sz w:val="24"/>
        </w:rPr>
      </w:pPr>
    </w:p>
    <w:p w:rsidR="00B23584" w:rsidRDefault="00B23584" w:rsidP="00B23584">
      <w:pPr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1.教材审核</w:t>
      </w:r>
    </w:p>
    <w:p w:rsidR="00B23584" w:rsidRDefault="00B23584" w:rsidP="00B23584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点击菜单栏中的“教材征订管理”→“教材审核”查看审核教材信息，如同意选用该教材，点击“审核”，状态即显示为“审核中”;不同意指定该教科书，选择“驳回”，填写驳回原因，状态即显示为“驳回”，如图所示：</w:t>
      </w:r>
    </w:p>
    <w:p w:rsidR="00B23584" w:rsidRDefault="00B23584" w:rsidP="00B23584">
      <w:pPr>
        <w:widowControl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noProof/>
          <w:kern w:val="0"/>
          <w:sz w:val="24"/>
        </w:rPr>
        <w:drawing>
          <wp:inline distT="0" distB="0" distL="114300" distR="114300" wp14:anchorId="043A5175" wp14:editId="4C53A023">
            <wp:extent cx="8853805" cy="3453765"/>
            <wp:effectExtent l="0" t="0" r="4445" b="13335"/>
            <wp:docPr id="30" name="图片 30" descr="QQ截图20170328113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QQ截图2017032811395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84" w:rsidRDefault="00B23584" w:rsidP="00B23584">
      <w:pPr>
        <w:widowControl/>
        <w:jc w:val="left"/>
        <w:rPr>
          <w:rFonts w:ascii="仿宋" w:eastAsia="仿宋" w:hAnsi="仿宋" w:cs="仿宋"/>
          <w:kern w:val="0"/>
          <w:sz w:val="24"/>
        </w:rPr>
      </w:pPr>
    </w:p>
    <w:p w:rsidR="00B23584" w:rsidRDefault="00B23584" w:rsidP="00B23584">
      <w:pPr>
        <w:rPr>
          <w:rFonts w:ascii="仿宋" w:eastAsia="仿宋" w:hAnsi="仿宋" w:cs="仿宋"/>
          <w:b/>
          <w:kern w:val="0"/>
          <w:sz w:val="24"/>
        </w:rPr>
      </w:pPr>
    </w:p>
    <w:p w:rsidR="00B23584" w:rsidRDefault="00B23584" w:rsidP="00B23584">
      <w:pPr>
        <w:rPr>
          <w:rFonts w:ascii="仿宋" w:eastAsia="仿宋" w:hAnsi="仿宋" w:cs="仿宋"/>
          <w:b/>
          <w:kern w:val="0"/>
          <w:sz w:val="24"/>
        </w:rPr>
      </w:pPr>
    </w:p>
    <w:p w:rsidR="00B23584" w:rsidRDefault="00B23584" w:rsidP="00B23584">
      <w:pPr>
        <w:rPr>
          <w:rFonts w:ascii="仿宋" w:eastAsia="仿宋" w:hAnsi="仿宋" w:cs="仿宋"/>
          <w:b/>
          <w:kern w:val="0"/>
          <w:sz w:val="24"/>
        </w:rPr>
      </w:pPr>
    </w:p>
    <w:p w:rsidR="00B23584" w:rsidRDefault="00B23584" w:rsidP="00B23584">
      <w:pPr>
        <w:rPr>
          <w:rFonts w:ascii="仿宋" w:eastAsia="仿宋" w:hAnsi="仿宋" w:cs="仿宋"/>
          <w:b/>
          <w:kern w:val="0"/>
          <w:sz w:val="24"/>
        </w:rPr>
      </w:pPr>
    </w:p>
    <w:p w:rsidR="00B23584" w:rsidRDefault="00B23584" w:rsidP="00B23584">
      <w:pPr>
        <w:rPr>
          <w:rFonts w:ascii="仿宋" w:eastAsia="仿宋" w:hAnsi="仿宋" w:cs="仿宋"/>
          <w:b/>
          <w:kern w:val="0"/>
          <w:sz w:val="24"/>
        </w:rPr>
      </w:pPr>
      <w:r>
        <w:rPr>
          <w:rFonts w:ascii="仿宋" w:eastAsia="仿宋" w:hAnsi="仿宋" w:cs="仿宋" w:hint="eastAsia"/>
          <w:b/>
          <w:kern w:val="0"/>
          <w:sz w:val="24"/>
        </w:rPr>
        <w:t>2.批量审核/驳回教材</w:t>
      </w:r>
    </w:p>
    <w:p w:rsidR="00B23584" w:rsidRDefault="00B23584" w:rsidP="00B23584">
      <w:pPr>
        <w:ind w:firstLine="48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同时勾选多项需要审核的教材，点击“审核”或“驳回”，即可批量审核/驳回教材，如图所示：</w:t>
      </w:r>
    </w:p>
    <w:p w:rsidR="00B23584" w:rsidRDefault="00B23584" w:rsidP="00B23584">
      <w:pPr>
        <w:ind w:firstLine="48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noProof/>
          <w:kern w:val="0"/>
          <w:sz w:val="24"/>
        </w:rPr>
        <w:drawing>
          <wp:inline distT="0" distB="0" distL="114300" distR="114300" wp14:anchorId="3F33461E" wp14:editId="2D15B9DA">
            <wp:extent cx="7795895" cy="3811270"/>
            <wp:effectExtent l="0" t="0" r="14605" b="17780"/>
            <wp:docPr id="32" name="图片 32" descr="QQ截图20170328114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QQ截图2017032811444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795895" cy="381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84" w:rsidRDefault="00B23584" w:rsidP="00B23584">
      <w:pPr>
        <w:widowControl/>
        <w:jc w:val="left"/>
        <w:rPr>
          <w:rFonts w:ascii="仿宋" w:eastAsia="仿宋" w:hAnsi="仿宋" w:cs="仿宋"/>
          <w:kern w:val="0"/>
          <w:sz w:val="24"/>
        </w:rPr>
      </w:pPr>
    </w:p>
    <w:p w:rsidR="00B23584" w:rsidRDefault="00B23584" w:rsidP="00B23584">
      <w:pPr>
        <w:rPr>
          <w:rFonts w:ascii="仿宋" w:eastAsia="仿宋" w:hAnsi="仿宋" w:cs="仿宋"/>
          <w:b/>
          <w:sz w:val="24"/>
        </w:rPr>
      </w:pPr>
    </w:p>
    <w:p w:rsidR="00B23584" w:rsidRDefault="00B23584" w:rsidP="00B23584">
      <w:pPr>
        <w:rPr>
          <w:rFonts w:ascii="仿宋" w:eastAsia="仿宋" w:hAnsi="仿宋" w:cs="仿宋"/>
          <w:b/>
          <w:sz w:val="24"/>
        </w:rPr>
      </w:pPr>
    </w:p>
    <w:p w:rsidR="00B23584" w:rsidRDefault="00B23584" w:rsidP="00B23584">
      <w:pPr>
        <w:rPr>
          <w:rFonts w:ascii="仿宋" w:eastAsia="仿宋" w:hAnsi="仿宋" w:cs="仿宋"/>
          <w:b/>
          <w:sz w:val="24"/>
        </w:rPr>
      </w:pPr>
    </w:p>
    <w:p w:rsidR="00B23584" w:rsidRDefault="00B23584" w:rsidP="00B23584">
      <w:pPr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3.一键审核</w:t>
      </w:r>
    </w:p>
    <w:p w:rsidR="00B23584" w:rsidRDefault="00B23584" w:rsidP="00B23584">
      <w:pPr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Cs/>
          <w:sz w:val="24"/>
        </w:rPr>
        <w:t>点击“一件审核”“一键驳回”即可对全部需要审核的教材信息进行“审核”或“驳回”</w:t>
      </w:r>
    </w:p>
    <w:p w:rsidR="00B23584" w:rsidRDefault="00B23584" w:rsidP="00B23584">
      <w:pPr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noProof/>
          <w:sz w:val="24"/>
        </w:rPr>
        <w:drawing>
          <wp:inline distT="0" distB="0" distL="114300" distR="114300" wp14:anchorId="3587A894" wp14:editId="305AFB13">
            <wp:extent cx="8862060" cy="4387215"/>
            <wp:effectExtent l="0" t="0" r="15240" b="13335"/>
            <wp:docPr id="33" name="图片 33" descr="QQ截图20170328114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QQ截图2017032811483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438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84" w:rsidRDefault="00B23584" w:rsidP="00B23584">
      <w:pPr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lastRenderedPageBreak/>
        <w:t>、</w:t>
      </w:r>
    </w:p>
    <w:p w:rsidR="00B23584" w:rsidRDefault="00B23584" w:rsidP="00B23584">
      <w:pPr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4.未指定教材信息查询</w:t>
      </w:r>
    </w:p>
    <w:p w:rsidR="00B23584" w:rsidRDefault="00B23584" w:rsidP="00B23584">
      <w:pPr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Cs/>
          <w:sz w:val="24"/>
        </w:rPr>
        <w:t>点击菜单栏中的“教材征订管理”→“教材审核”→“未指定”，即可查看和</w:t>
      </w:r>
      <w:proofErr w:type="gramStart"/>
      <w:r>
        <w:rPr>
          <w:rFonts w:ascii="仿宋" w:eastAsia="仿宋" w:hAnsi="仿宋" w:cs="仿宋" w:hint="eastAsia"/>
          <w:bCs/>
          <w:sz w:val="24"/>
        </w:rPr>
        <w:t>下载未</w:t>
      </w:r>
      <w:proofErr w:type="gramEnd"/>
      <w:r>
        <w:rPr>
          <w:rFonts w:ascii="仿宋" w:eastAsia="仿宋" w:hAnsi="仿宋" w:cs="仿宋" w:hint="eastAsia"/>
          <w:bCs/>
          <w:sz w:val="24"/>
        </w:rPr>
        <w:t>指定教材数据</w:t>
      </w:r>
    </w:p>
    <w:p w:rsidR="00B23584" w:rsidRDefault="00B23584" w:rsidP="00B23584">
      <w:pPr>
        <w:rPr>
          <w:rFonts w:ascii="仿宋" w:eastAsia="仿宋" w:hAnsi="仿宋" w:cs="仿宋"/>
          <w:b/>
          <w:sz w:val="24"/>
        </w:rPr>
      </w:pPr>
    </w:p>
    <w:p w:rsidR="00B23584" w:rsidRDefault="00B23584" w:rsidP="00B23584">
      <w:pPr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noProof/>
          <w:sz w:val="24"/>
        </w:rPr>
        <w:drawing>
          <wp:inline distT="0" distB="0" distL="114300" distR="114300" wp14:anchorId="2D5EE26B" wp14:editId="2C20E688">
            <wp:extent cx="8861425" cy="3500120"/>
            <wp:effectExtent l="0" t="0" r="15875" b="5080"/>
            <wp:docPr id="35" name="图片 35" descr="QQ截图20170328135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QQ截图20170328135738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84" w:rsidRDefault="00B23584" w:rsidP="00B23584">
      <w:pPr>
        <w:rPr>
          <w:rFonts w:ascii="仿宋" w:eastAsia="仿宋" w:hAnsi="仿宋" w:cs="仿宋"/>
          <w:b/>
          <w:sz w:val="24"/>
        </w:rPr>
      </w:pPr>
    </w:p>
    <w:p w:rsidR="00B23584" w:rsidRDefault="00B23584" w:rsidP="00B23584">
      <w:pPr>
        <w:rPr>
          <w:rFonts w:ascii="仿宋" w:eastAsia="仿宋" w:hAnsi="仿宋" w:cs="仿宋"/>
          <w:b/>
          <w:sz w:val="24"/>
        </w:rPr>
      </w:pPr>
    </w:p>
    <w:p w:rsidR="00B23584" w:rsidRDefault="00B23584" w:rsidP="00B23584">
      <w:pPr>
        <w:rPr>
          <w:rFonts w:ascii="仿宋" w:eastAsia="仿宋" w:hAnsi="仿宋" w:cs="仿宋"/>
          <w:b/>
          <w:sz w:val="24"/>
        </w:rPr>
      </w:pPr>
    </w:p>
    <w:p w:rsidR="00B23584" w:rsidRDefault="00B23584" w:rsidP="00B23584">
      <w:pPr>
        <w:rPr>
          <w:rFonts w:ascii="仿宋" w:eastAsia="仿宋" w:hAnsi="仿宋" w:cs="仿宋"/>
          <w:b/>
          <w:sz w:val="24"/>
        </w:rPr>
      </w:pPr>
    </w:p>
    <w:p w:rsidR="00B23584" w:rsidRDefault="00B23584" w:rsidP="00B23584">
      <w:pPr>
        <w:rPr>
          <w:rFonts w:ascii="仿宋" w:eastAsia="仿宋" w:hAnsi="仿宋" w:cs="仿宋"/>
          <w:b/>
          <w:sz w:val="24"/>
        </w:rPr>
      </w:pPr>
    </w:p>
    <w:p w:rsidR="00B23584" w:rsidRDefault="00B23584" w:rsidP="00B23584">
      <w:pPr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5.订单查询、下载</w:t>
      </w:r>
    </w:p>
    <w:p w:rsidR="00B23584" w:rsidRDefault="00B23584" w:rsidP="00B23584">
      <w:pPr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点击菜单栏中的“教材征订管理”→“教材订单查询”，可按学生、班级、教材、课程多种我维度查看所有已审核通过的学生订单，可根据学号、学生姓名、所在学期、学院、支付状态进行查询、下载，如图所示：</w:t>
      </w:r>
    </w:p>
    <w:p w:rsidR="00B23584" w:rsidRDefault="00B23584" w:rsidP="00B23584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drawing>
          <wp:inline distT="0" distB="0" distL="114300" distR="114300" wp14:anchorId="0538CA13" wp14:editId="6EACE622">
            <wp:extent cx="8855710" cy="3426460"/>
            <wp:effectExtent l="0" t="0" r="2540" b="2540"/>
            <wp:docPr id="36" name="图片 36" descr="QQ截图20170328140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QQ截图2017032814071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342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84" w:rsidRDefault="00B23584" w:rsidP="00B23584">
      <w:pPr>
        <w:widowControl/>
        <w:jc w:val="left"/>
        <w:rPr>
          <w:rFonts w:ascii="仿宋" w:eastAsia="仿宋" w:hAnsi="仿宋" w:cs="仿宋"/>
          <w:kern w:val="0"/>
          <w:sz w:val="24"/>
        </w:rPr>
      </w:pPr>
    </w:p>
    <w:p w:rsidR="00B23584" w:rsidRDefault="00B23584" w:rsidP="00B23584">
      <w:pPr>
        <w:rPr>
          <w:rFonts w:ascii="仿宋" w:eastAsia="仿宋" w:hAnsi="仿宋" w:cs="仿宋"/>
          <w:color w:val="474443"/>
          <w:sz w:val="24"/>
          <w:shd w:val="clear" w:color="auto" w:fill="FAFAFA"/>
        </w:rPr>
      </w:pPr>
    </w:p>
    <w:p w:rsidR="00B23584" w:rsidRDefault="00B23584">
      <w:pPr>
        <w:rPr>
          <w:rFonts w:ascii="微软雅黑" w:eastAsia="微软雅黑" w:hAnsi="微软雅黑" w:cs="微软雅黑"/>
          <w:b/>
          <w:bCs/>
          <w:sz w:val="32"/>
          <w:szCs w:val="32"/>
        </w:rPr>
      </w:pPr>
    </w:p>
    <w:sectPr w:rsidR="00B235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AD2" w:rsidRDefault="00413AD2" w:rsidP="006D3D49">
      <w:r>
        <w:separator/>
      </w:r>
    </w:p>
  </w:endnote>
  <w:endnote w:type="continuationSeparator" w:id="0">
    <w:p w:rsidR="00413AD2" w:rsidRDefault="00413AD2" w:rsidP="006D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AD2" w:rsidRDefault="00413AD2" w:rsidP="006D3D49">
      <w:r>
        <w:separator/>
      </w:r>
    </w:p>
  </w:footnote>
  <w:footnote w:type="continuationSeparator" w:id="0">
    <w:p w:rsidR="00413AD2" w:rsidRDefault="00413AD2" w:rsidP="006D3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5CAA7"/>
    <w:multiLevelType w:val="singleLevel"/>
    <w:tmpl w:val="5705CAA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5A"/>
    <w:rsid w:val="00113FB3"/>
    <w:rsid w:val="00176DB3"/>
    <w:rsid w:val="002A24AD"/>
    <w:rsid w:val="003C1075"/>
    <w:rsid w:val="003C42AD"/>
    <w:rsid w:val="003C6EFF"/>
    <w:rsid w:val="00413AD2"/>
    <w:rsid w:val="00455A59"/>
    <w:rsid w:val="00466120"/>
    <w:rsid w:val="004C058F"/>
    <w:rsid w:val="005651D4"/>
    <w:rsid w:val="005D1D5A"/>
    <w:rsid w:val="006134E6"/>
    <w:rsid w:val="00622C79"/>
    <w:rsid w:val="0062421F"/>
    <w:rsid w:val="0067749E"/>
    <w:rsid w:val="00680603"/>
    <w:rsid w:val="006A7C2A"/>
    <w:rsid w:val="006D3D49"/>
    <w:rsid w:val="006D79CF"/>
    <w:rsid w:val="0072105E"/>
    <w:rsid w:val="007444A2"/>
    <w:rsid w:val="007750A5"/>
    <w:rsid w:val="00796EC5"/>
    <w:rsid w:val="007A13DB"/>
    <w:rsid w:val="007B622A"/>
    <w:rsid w:val="007F4F56"/>
    <w:rsid w:val="008618E4"/>
    <w:rsid w:val="00863F89"/>
    <w:rsid w:val="008B1C5B"/>
    <w:rsid w:val="008D4D93"/>
    <w:rsid w:val="00966DA6"/>
    <w:rsid w:val="00975503"/>
    <w:rsid w:val="00991BA7"/>
    <w:rsid w:val="009E21AF"/>
    <w:rsid w:val="00A919E9"/>
    <w:rsid w:val="00AB679E"/>
    <w:rsid w:val="00B23584"/>
    <w:rsid w:val="00BA0730"/>
    <w:rsid w:val="00BA6F5F"/>
    <w:rsid w:val="00BD40DD"/>
    <w:rsid w:val="00C13CA9"/>
    <w:rsid w:val="00C709CE"/>
    <w:rsid w:val="00C74677"/>
    <w:rsid w:val="00CA136E"/>
    <w:rsid w:val="00CD4948"/>
    <w:rsid w:val="00CF5B3A"/>
    <w:rsid w:val="00DE1BB5"/>
    <w:rsid w:val="00F5196E"/>
    <w:rsid w:val="00FE6B22"/>
    <w:rsid w:val="01D42404"/>
    <w:rsid w:val="02E46F9B"/>
    <w:rsid w:val="050F7EFA"/>
    <w:rsid w:val="06181792"/>
    <w:rsid w:val="127475CF"/>
    <w:rsid w:val="152C64C5"/>
    <w:rsid w:val="183A62B3"/>
    <w:rsid w:val="18EB4BA7"/>
    <w:rsid w:val="19762513"/>
    <w:rsid w:val="21DF34EF"/>
    <w:rsid w:val="25EB0164"/>
    <w:rsid w:val="322B38F7"/>
    <w:rsid w:val="32764720"/>
    <w:rsid w:val="33D74602"/>
    <w:rsid w:val="379F5EE0"/>
    <w:rsid w:val="3D154213"/>
    <w:rsid w:val="3E741B09"/>
    <w:rsid w:val="41EC58C3"/>
    <w:rsid w:val="47D95379"/>
    <w:rsid w:val="4918627A"/>
    <w:rsid w:val="4C24657D"/>
    <w:rsid w:val="4C961A83"/>
    <w:rsid w:val="51574ECF"/>
    <w:rsid w:val="5564137B"/>
    <w:rsid w:val="55DC2B75"/>
    <w:rsid w:val="565D0E09"/>
    <w:rsid w:val="56901F3D"/>
    <w:rsid w:val="593C480C"/>
    <w:rsid w:val="5C9927FE"/>
    <w:rsid w:val="5E70249B"/>
    <w:rsid w:val="5F506B4B"/>
    <w:rsid w:val="5F7759EB"/>
    <w:rsid w:val="5FE83E99"/>
    <w:rsid w:val="64A415AF"/>
    <w:rsid w:val="67EF5244"/>
    <w:rsid w:val="6AE70638"/>
    <w:rsid w:val="6BF60DCC"/>
    <w:rsid w:val="6DEB325A"/>
    <w:rsid w:val="70C343BB"/>
    <w:rsid w:val="71CF6749"/>
    <w:rsid w:val="731B3B7C"/>
    <w:rsid w:val="73B50B68"/>
    <w:rsid w:val="75406FC3"/>
    <w:rsid w:val="757740E3"/>
    <w:rsid w:val="75FE0F2B"/>
    <w:rsid w:val="7947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yperlink" Target="http://www.caicool.cn" TargetMode="External"/><Relationship Id="rId28" Type="http://schemas.openxmlformats.org/officeDocument/2006/relationships/image" Target="media/image18.png"/><Relationship Id="rId10" Type="http://schemas.openxmlformats.org/officeDocument/2006/relationships/hyperlink" Target="http://www.caicool.cn" TargetMode="External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281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mj01</dc:creator>
  <cp:lastModifiedBy>zou</cp:lastModifiedBy>
  <cp:revision>6</cp:revision>
  <dcterms:created xsi:type="dcterms:W3CDTF">2018-08-11T09:53:00Z</dcterms:created>
  <dcterms:modified xsi:type="dcterms:W3CDTF">2018-08-12T01:18:00Z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